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9" w:type="dxa"/>
        <w:tblInd w:w="13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7"/>
        <w:gridCol w:w="1937"/>
        <w:gridCol w:w="2958"/>
        <w:gridCol w:w="1467"/>
      </w:tblGrid>
      <w:tr w:rsidR="00A11E1A" w14:paraId="6B393624" w14:textId="77777777">
        <w:trPr>
          <w:trHeight w:val="1715"/>
        </w:trPr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8304" w14:textId="77777777" w:rsidR="00A11E1A" w:rsidRDefault="00A11E1A" w:rsidP="00421803">
            <w:pPr>
              <w:tabs>
                <w:tab w:val="left" w:pos="1035"/>
              </w:tabs>
              <w:spacing w:after="0" w:line="240" w:lineRule="auto"/>
              <w:ind w:left="-284" w:right="-284"/>
            </w:pPr>
          </w:p>
        </w:tc>
        <w:tc>
          <w:tcPr>
            <w:tcW w:w="1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2784" w14:textId="77777777" w:rsidR="00A11E1A" w:rsidRDefault="00A11E1A">
            <w:pPr>
              <w:spacing w:after="0" w:line="240" w:lineRule="auto"/>
            </w:pPr>
          </w:p>
        </w:tc>
        <w:tc>
          <w:tcPr>
            <w:tcW w:w="29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BE7B" w14:textId="77777777" w:rsidR="00A11E1A" w:rsidRDefault="00A11E1A">
            <w:pPr>
              <w:spacing w:after="0" w:line="240" w:lineRule="auto"/>
            </w:pPr>
          </w:p>
        </w:tc>
        <w:tc>
          <w:tcPr>
            <w:tcW w:w="1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6521F" w14:textId="77777777" w:rsidR="00A11E1A" w:rsidRDefault="00A11E1A">
            <w:pPr>
              <w:spacing w:after="0" w:line="240" w:lineRule="auto"/>
            </w:pPr>
          </w:p>
        </w:tc>
      </w:tr>
      <w:tr w:rsidR="00A11E1A" w14:paraId="72FBEAF2" w14:textId="77777777">
        <w:trPr>
          <w:trHeight w:val="283"/>
        </w:trPr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EFCD7" w14:textId="77777777" w:rsidR="00A11E1A" w:rsidRDefault="00A11E1A">
            <w:pPr>
              <w:spacing w:after="0" w:line="240" w:lineRule="auto"/>
              <w:rPr>
                <w:rFonts w:ascii="Anek Latin" w:hAnsi="Anek Latin"/>
              </w:rPr>
            </w:pPr>
          </w:p>
        </w:tc>
        <w:tc>
          <w:tcPr>
            <w:tcW w:w="1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7E06" w14:textId="77777777" w:rsidR="00A11E1A" w:rsidRDefault="00A11E1A">
            <w:pPr>
              <w:spacing w:after="0" w:line="240" w:lineRule="auto"/>
              <w:rPr>
                <w:rFonts w:ascii="Anek Latin" w:hAnsi="Anek Latin"/>
              </w:rPr>
            </w:pPr>
          </w:p>
        </w:tc>
        <w:tc>
          <w:tcPr>
            <w:tcW w:w="29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D95AD" w14:textId="77777777" w:rsidR="00A11E1A" w:rsidRDefault="00A11E1A">
            <w:pPr>
              <w:spacing w:after="0" w:line="240" w:lineRule="auto"/>
              <w:rPr>
                <w:rFonts w:ascii="Anek Latin" w:hAnsi="Anek Latin"/>
              </w:rPr>
            </w:pPr>
          </w:p>
        </w:tc>
        <w:tc>
          <w:tcPr>
            <w:tcW w:w="1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40476" w14:textId="77777777" w:rsidR="00A11E1A" w:rsidRDefault="00A11E1A">
            <w:pPr>
              <w:spacing w:after="0" w:line="240" w:lineRule="auto"/>
              <w:rPr>
                <w:rFonts w:ascii="Anek Latin" w:hAnsi="Anek Latin"/>
              </w:rPr>
            </w:pPr>
          </w:p>
        </w:tc>
      </w:tr>
      <w:tr w:rsidR="00A11E1A" w14:paraId="12E033F3" w14:textId="77777777">
        <w:trPr>
          <w:trHeight w:val="283"/>
        </w:trPr>
        <w:tc>
          <w:tcPr>
            <w:tcW w:w="31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70D0D0" w14:textId="77777777" w:rsidR="00711232" w:rsidRDefault="00711232" w:rsidP="00421803">
            <w:pPr>
              <w:spacing w:after="0" w:line="240" w:lineRule="auto"/>
              <w:rPr>
                <w:rFonts w:ascii="Lissain" w:hAnsi="Lissain"/>
                <w:sz w:val="30"/>
                <w:szCs w:val="30"/>
              </w:rPr>
            </w:pPr>
          </w:p>
          <w:p w14:paraId="2838C470" w14:textId="77777777" w:rsidR="00A11E1A" w:rsidRDefault="00000000" w:rsidP="00421803">
            <w:pPr>
              <w:spacing w:after="0" w:line="240" w:lineRule="auto"/>
              <w:rPr>
                <w:rFonts w:ascii="Lissain" w:hAnsi="Lissain"/>
                <w:sz w:val="30"/>
                <w:szCs w:val="30"/>
              </w:rPr>
            </w:pPr>
            <w:r>
              <w:rPr>
                <w:rFonts w:ascii="Lissain" w:hAnsi="Lissain"/>
                <w:sz w:val="30"/>
                <w:szCs w:val="30"/>
              </w:rPr>
              <w:t>Preisliste</w:t>
            </w:r>
          </w:p>
          <w:p w14:paraId="45713C13" w14:textId="67891829" w:rsidR="00711232" w:rsidRDefault="00711232" w:rsidP="00421803">
            <w:pPr>
              <w:spacing w:after="0" w:line="240" w:lineRule="auto"/>
              <w:rPr>
                <w:sz w:val="30"/>
                <w:szCs w:val="30"/>
              </w:rPr>
            </w:pPr>
          </w:p>
        </w:tc>
        <w:tc>
          <w:tcPr>
            <w:tcW w:w="193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1A8FFA" w14:textId="77777777" w:rsidR="00A11E1A" w:rsidRDefault="00A11E1A" w:rsidP="00421803">
            <w:pPr>
              <w:spacing w:after="0" w:line="240" w:lineRule="auto"/>
              <w:rPr>
                <w:rFonts w:ascii="Karla" w:hAnsi="Karla"/>
                <w:sz w:val="18"/>
                <w:szCs w:val="18"/>
              </w:rPr>
            </w:pPr>
          </w:p>
        </w:tc>
        <w:tc>
          <w:tcPr>
            <w:tcW w:w="29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1232F4" w14:textId="77777777" w:rsidR="00A11E1A" w:rsidRDefault="00A11E1A" w:rsidP="00421803">
            <w:pPr>
              <w:spacing w:after="0" w:line="240" w:lineRule="auto"/>
              <w:rPr>
                <w:rFonts w:ascii="Karla" w:hAnsi="Karla"/>
                <w:sz w:val="18"/>
                <w:szCs w:val="18"/>
              </w:rPr>
            </w:pPr>
          </w:p>
        </w:tc>
        <w:tc>
          <w:tcPr>
            <w:tcW w:w="14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3978E9" w14:textId="77777777" w:rsidR="00A11E1A" w:rsidRDefault="00A11E1A" w:rsidP="00421803">
            <w:pPr>
              <w:spacing w:after="0" w:line="240" w:lineRule="auto"/>
              <w:rPr>
                <w:rFonts w:ascii="Karla" w:hAnsi="Karla"/>
                <w:sz w:val="18"/>
                <w:szCs w:val="18"/>
              </w:rPr>
            </w:pPr>
          </w:p>
        </w:tc>
      </w:tr>
    </w:tbl>
    <w:p w14:paraId="3E35B8AF" w14:textId="77777777" w:rsidR="00A11E1A" w:rsidRDefault="00A11E1A" w:rsidP="00421803">
      <w:pPr>
        <w:spacing w:after="0"/>
        <w:rPr>
          <w:vanish/>
        </w:rPr>
      </w:pPr>
    </w:p>
    <w:p w14:paraId="2DFAEF63" w14:textId="77777777" w:rsidR="00A11E1A" w:rsidRDefault="00A11E1A" w:rsidP="00421803">
      <w:pPr>
        <w:rPr>
          <w:rFonts w:ascii="Anek Latin" w:hAnsi="Anek Latin"/>
          <w:sz w:val="18"/>
          <w:szCs w:val="18"/>
        </w:rPr>
      </w:pPr>
    </w:p>
    <w:tbl>
      <w:tblPr>
        <w:tblW w:w="8513" w:type="dxa"/>
        <w:tblInd w:w="1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8"/>
        <w:gridCol w:w="855"/>
        <w:gridCol w:w="1560"/>
      </w:tblGrid>
      <w:tr w:rsidR="00421803" w14:paraId="1072BCCC" w14:textId="77777777" w:rsidTr="00711232">
        <w:tc>
          <w:tcPr>
            <w:tcW w:w="6953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E6C54" w14:textId="2051F999" w:rsidR="00421803" w:rsidRPr="00421803" w:rsidRDefault="00421803" w:rsidP="00A069F0">
            <w:pPr>
              <w:spacing w:before="240" w:after="0" w:line="360" w:lineRule="auto"/>
              <w:rPr>
                <w:rFonts w:ascii="Anek Latin" w:hAnsi="Anek Latin"/>
                <w:sz w:val="18"/>
                <w:szCs w:val="18"/>
              </w:rPr>
            </w:pPr>
            <w:r>
              <w:rPr>
                <w:rFonts w:ascii="Anek Latin" w:hAnsi="Anek Latin"/>
                <w:b/>
                <w:bCs/>
                <w:sz w:val="18"/>
                <w:szCs w:val="18"/>
              </w:rPr>
              <w:t>Relaxpaket zwei Personen für 4 Stunden/ 10.00-14.00 Uhr und 16.00-20.00 Uhr (Montag – Freitag)</w:t>
            </w:r>
            <w:r>
              <w:rPr>
                <w:rFonts w:ascii="Anek Latin" w:hAnsi="Anek Latin"/>
                <w:sz w:val="18"/>
                <w:szCs w:val="18"/>
              </w:rPr>
              <w:br/>
              <w:t>- 25-minütige Massage pro Person, private Sauna- und Poolnutzung</w:t>
            </w:r>
            <w:r>
              <w:rPr>
                <w:rFonts w:ascii="Anek Latin" w:hAnsi="Anek Latin"/>
                <w:sz w:val="18"/>
                <w:szCs w:val="18"/>
              </w:rPr>
              <w:br/>
              <w:t>- alkoholfreie Getränke und 1 Flasche Sekt oder Wein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3F6A" w14:textId="77777777" w:rsidR="00421803" w:rsidRDefault="00421803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219,00</w:t>
            </w:r>
          </w:p>
        </w:tc>
      </w:tr>
      <w:tr w:rsidR="00421803" w14:paraId="488FD560" w14:textId="77777777" w:rsidTr="00711232">
        <w:tc>
          <w:tcPr>
            <w:tcW w:w="69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982E" w14:textId="77777777" w:rsidR="00421803" w:rsidRDefault="00421803" w:rsidP="00421803">
            <w:pPr>
              <w:spacing w:before="240" w:after="0" w:line="480" w:lineRule="auto"/>
              <w:rPr>
                <w:b/>
                <w:bCs/>
              </w:rPr>
            </w:pPr>
            <w:r>
              <w:rPr>
                <w:rFonts w:ascii="Anek Latin" w:hAnsi="Anek Latin"/>
                <w:b/>
                <w:bCs/>
                <w:sz w:val="18"/>
                <w:szCs w:val="18"/>
              </w:rPr>
              <w:t>Jede weitere Person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0007" w14:textId="7BD9E8BA" w:rsidR="00421803" w:rsidRDefault="00847DC9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8</w:t>
            </w:r>
            <w:r w:rsidR="00421803">
              <w:rPr>
                <w:rFonts w:ascii="Anek Latin" w:hAnsi="Anek Latin"/>
                <w:sz w:val="18"/>
                <w:szCs w:val="18"/>
              </w:rPr>
              <w:t>0,00</w:t>
            </w:r>
          </w:p>
        </w:tc>
      </w:tr>
      <w:tr w:rsidR="00421803" w14:paraId="1021D9F2" w14:textId="77777777" w:rsidTr="00711232">
        <w:tc>
          <w:tcPr>
            <w:tcW w:w="6953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8CA1" w14:textId="03E12592" w:rsidR="00421803" w:rsidRPr="00421803" w:rsidRDefault="00421803" w:rsidP="00A069F0">
            <w:pPr>
              <w:spacing w:before="240" w:after="0" w:line="360" w:lineRule="auto"/>
              <w:rPr>
                <w:rFonts w:ascii="Anek Latin" w:hAnsi="Anek Latin"/>
                <w:sz w:val="18"/>
                <w:szCs w:val="18"/>
              </w:rPr>
            </w:pPr>
            <w:r>
              <w:rPr>
                <w:rFonts w:ascii="Anek Latin" w:hAnsi="Anek Latin"/>
                <w:b/>
                <w:bCs/>
                <w:sz w:val="18"/>
                <w:szCs w:val="18"/>
              </w:rPr>
              <w:t>Wohlfühlpaket zwei Personen für 4 Stunden/ 10.00-14.00 Uhr und 16.00-20.00 Uhr</w:t>
            </w:r>
            <w:r w:rsidR="00A069F0">
              <w:rPr>
                <w:rFonts w:ascii="Anek Latin" w:hAnsi="Anek Lati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nek Latin" w:hAnsi="Anek Latin"/>
                <w:b/>
                <w:bCs/>
                <w:sz w:val="18"/>
                <w:szCs w:val="18"/>
              </w:rPr>
              <w:t>(Montag – Freitag)</w:t>
            </w:r>
            <w:r>
              <w:rPr>
                <w:rFonts w:ascii="Anek Latin" w:hAnsi="Anek Latin"/>
                <w:sz w:val="18"/>
                <w:szCs w:val="18"/>
              </w:rPr>
              <w:br/>
              <w:t>- 25-minütige Massage pro Person, private Sauna- und Poolnutzung</w:t>
            </w:r>
            <w:r>
              <w:rPr>
                <w:rFonts w:ascii="Anek Latin" w:hAnsi="Anek Latin"/>
                <w:sz w:val="18"/>
                <w:szCs w:val="18"/>
              </w:rPr>
              <w:br/>
              <w:t>- alkoholfreie Getränke und 1 Flasche Sekt oder Wein</w:t>
            </w:r>
            <w:r>
              <w:rPr>
                <w:rFonts w:ascii="Anek Latin" w:hAnsi="Anek Latin"/>
                <w:sz w:val="18"/>
                <w:szCs w:val="18"/>
              </w:rPr>
              <w:br/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>+</w:t>
            </w:r>
            <w:r>
              <w:rPr>
                <w:rFonts w:ascii="Anek Latin" w:hAnsi="Anek Latin"/>
                <w:sz w:val="18"/>
                <w:szCs w:val="18"/>
              </w:rPr>
              <w:t xml:space="preserve"> </w:t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>Imbiss mit ausgewählte</w:t>
            </w:r>
            <w:r>
              <w:rPr>
                <w:rFonts w:ascii="Anek Latin" w:hAnsi="Anek Latin"/>
                <w:b/>
                <w:bCs/>
                <w:sz w:val="18"/>
                <w:szCs w:val="18"/>
              </w:rPr>
              <w:t>n</w:t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 xml:space="preserve"> Köstlichkeiten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2D7D" w14:textId="77777777" w:rsidR="00421803" w:rsidRDefault="00421803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249,00</w:t>
            </w:r>
          </w:p>
        </w:tc>
      </w:tr>
      <w:tr w:rsidR="00421803" w14:paraId="56A553B1" w14:textId="77777777" w:rsidTr="00711232">
        <w:tc>
          <w:tcPr>
            <w:tcW w:w="69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E1F7" w14:textId="77777777" w:rsidR="00421803" w:rsidRDefault="00421803" w:rsidP="00421803">
            <w:pPr>
              <w:spacing w:before="240" w:after="0" w:line="480" w:lineRule="auto"/>
              <w:rPr>
                <w:b/>
                <w:bCs/>
              </w:rPr>
            </w:pPr>
            <w:r>
              <w:rPr>
                <w:rFonts w:ascii="Anek Latin" w:hAnsi="Anek Latin"/>
                <w:b/>
                <w:bCs/>
                <w:sz w:val="18"/>
                <w:szCs w:val="18"/>
              </w:rPr>
              <w:t>Jede weitere Person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FC0E" w14:textId="3F7FB40F" w:rsidR="00421803" w:rsidRDefault="00847DC9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9</w:t>
            </w:r>
            <w:r w:rsidR="009233AD">
              <w:rPr>
                <w:rFonts w:ascii="Anek Latin" w:hAnsi="Anek Latin"/>
                <w:sz w:val="18"/>
                <w:szCs w:val="18"/>
              </w:rPr>
              <w:t>0</w:t>
            </w:r>
            <w:r w:rsidR="00421803">
              <w:rPr>
                <w:rFonts w:ascii="Anek Latin" w:hAnsi="Anek Latin"/>
                <w:sz w:val="18"/>
                <w:szCs w:val="18"/>
              </w:rPr>
              <w:t>,00</w:t>
            </w:r>
          </w:p>
        </w:tc>
      </w:tr>
      <w:tr w:rsidR="00421803" w14:paraId="0F1CDD47" w14:textId="77777777" w:rsidTr="00711232">
        <w:tc>
          <w:tcPr>
            <w:tcW w:w="6953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8665" w14:textId="3C80A0CA" w:rsidR="00421803" w:rsidRDefault="00421803" w:rsidP="00A069F0">
            <w:pPr>
              <w:spacing w:before="240" w:after="0" w:line="360" w:lineRule="auto"/>
            </w:pPr>
            <w:r>
              <w:rPr>
                <w:rFonts w:ascii="Anek Latin" w:hAnsi="Anek Latin"/>
                <w:b/>
                <w:bCs/>
                <w:sz w:val="18"/>
                <w:szCs w:val="18"/>
              </w:rPr>
              <w:t>Verwöhnpaket zwei Personen für 4 Stunden / 10.00-14.00 Uhr und 16.00-20.00 Uhr (Montag – Freitag)</w:t>
            </w:r>
            <w:r>
              <w:rPr>
                <w:rFonts w:ascii="Anek Latin" w:hAnsi="Anek Latin"/>
                <w:sz w:val="18"/>
                <w:szCs w:val="18"/>
              </w:rPr>
              <w:br/>
              <w:t>- private Sauna- und Poolnutzung</w:t>
            </w:r>
            <w:r>
              <w:rPr>
                <w:rFonts w:ascii="Anek Latin" w:hAnsi="Anek Latin"/>
                <w:sz w:val="18"/>
                <w:szCs w:val="18"/>
              </w:rPr>
              <w:br/>
              <w:t>- alkoholfreie Getränke und 1 Flasche Sekt oder Wein</w:t>
            </w:r>
            <w:r>
              <w:rPr>
                <w:rFonts w:ascii="Anek Latin" w:hAnsi="Anek Latin"/>
                <w:sz w:val="18"/>
                <w:szCs w:val="18"/>
              </w:rPr>
              <w:br/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>+</w:t>
            </w:r>
            <w:r>
              <w:rPr>
                <w:rFonts w:ascii="Anek Latin" w:hAnsi="Anek Latin"/>
                <w:sz w:val="18"/>
                <w:szCs w:val="18"/>
              </w:rPr>
              <w:t xml:space="preserve"> </w:t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>Imbiss mit ausgewählte</w:t>
            </w:r>
            <w:r>
              <w:rPr>
                <w:rFonts w:ascii="Anek Latin" w:hAnsi="Anek Latin"/>
                <w:b/>
                <w:bCs/>
                <w:sz w:val="18"/>
                <w:szCs w:val="18"/>
              </w:rPr>
              <w:t>n</w:t>
            </w:r>
            <w:r w:rsidRPr="00421803">
              <w:rPr>
                <w:rFonts w:ascii="Anek Latin" w:hAnsi="Anek Latin"/>
                <w:b/>
                <w:bCs/>
                <w:sz w:val="18"/>
                <w:szCs w:val="18"/>
              </w:rPr>
              <w:t xml:space="preserve"> Köstlichkeiten</w:t>
            </w:r>
            <w:r>
              <w:rPr>
                <w:rFonts w:ascii="Anek Latin" w:hAnsi="Anek Latin"/>
                <w:b/>
                <w:bCs/>
                <w:sz w:val="18"/>
                <w:szCs w:val="18"/>
              </w:rPr>
              <w:br/>
              <w:t xml:space="preserve">+ </w:t>
            </w:r>
            <w:r w:rsidR="006556CF">
              <w:rPr>
                <w:rFonts w:ascii="Anek Latin" w:hAnsi="Anek Latin"/>
                <w:b/>
                <w:bCs/>
                <w:sz w:val="18"/>
                <w:szCs w:val="18"/>
              </w:rPr>
              <w:t xml:space="preserve">zwei Ganzkörpermassagen 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193C" w14:textId="411C9DB3" w:rsidR="00421803" w:rsidRDefault="00421803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3</w:t>
            </w:r>
            <w:r w:rsidR="009233AD">
              <w:rPr>
                <w:rFonts w:ascii="Anek Latin" w:hAnsi="Anek Latin"/>
                <w:sz w:val="18"/>
                <w:szCs w:val="18"/>
              </w:rPr>
              <w:t>4</w:t>
            </w:r>
            <w:r>
              <w:rPr>
                <w:rFonts w:ascii="Anek Latin" w:hAnsi="Anek Latin"/>
                <w:sz w:val="18"/>
                <w:szCs w:val="18"/>
              </w:rPr>
              <w:t>9,00</w:t>
            </w:r>
          </w:p>
        </w:tc>
      </w:tr>
      <w:tr w:rsidR="00421803" w14:paraId="793A9E33" w14:textId="77777777" w:rsidTr="00711232">
        <w:tc>
          <w:tcPr>
            <w:tcW w:w="6953" w:type="dxa"/>
            <w:gridSpan w:val="2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B566" w14:textId="6AEC49DF" w:rsidR="00421803" w:rsidRPr="00711232" w:rsidRDefault="00421803" w:rsidP="00421803">
            <w:pPr>
              <w:spacing w:before="240" w:after="0" w:line="480" w:lineRule="auto"/>
              <w:rPr>
                <w:b/>
                <w:bCs/>
              </w:rPr>
            </w:pPr>
            <w:r w:rsidRPr="00711232">
              <w:rPr>
                <w:rFonts w:ascii="Anek Latin" w:hAnsi="Anek Latin"/>
                <w:b/>
                <w:bCs/>
                <w:sz w:val="18"/>
                <w:szCs w:val="18"/>
              </w:rPr>
              <w:t>Jede weitere Person</w:t>
            </w:r>
            <w:r w:rsidR="009233AD">
              <w:rPr>
                <w:rFonts w:ascii="Anek Latin" w:hAnsi="Anek Latin"/>
                <w:b/>
                <w:bCs/>
                <w:sz w:val="18"/>
                <w:szCs w:val="18"/>
              </w:rPr>
              <w:t xml:space="preserve"> ohne GKM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F937" w14:textId="1A4A6A63" w:rsidR="00421803" w:rsidRDefault="00847DC9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9</w:t>
            </w:r>
            <w:r w:rsidR="009233AD">
              <w:rPr>
                <w:rFonts w:ascii="Anek Latin" w:hAnsi="Anek Latin"/>
                <w:sz w:val="18"/>
                <w:szCs w:val="18"/>
              </w:rPr>
              <w:t>0</w:t>
            </w:r>
            <w:r w:rsidR="00421803">
              <w:rPr>
                <w:rFonts w:ascii="Anek Latin" w:hAnsi="Anek Latin"/>
                <w:sz w:val="18"/>
                <w:szCs w:val="18"/>
              </w:rPr>
              <w:t>,00</w:t>
            </w:r>
          </w:p>
        </w:tc>
      </w:tr>
      <w:tr w:rsidR="00421803" w14:paraId="3959C588" w14:textId="77777777" w:rsidTr="00711232">
        <w:tc>
          <w:tcPr>
            <w:tcW w:w="6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07F5" w14:textId="77777777" w:rsidR="00421803" w:rsidRPr="00711232" w:rsidRDefault="00421803" w:rsidP="00421803">
            <w:pPr>
              <w:spacing w:before="240" w:after="0" w:line="480" w:lineRule="auto"/>
              <w:rPr>
                <w:rFonts w:ascii="Anek Latin" w:hAnsi="Anek Latin"/>
                <w:b/>
                <w:bCs/>
                <w:sz w:val="18"/>
                <w:szCs w:val="18"/>
              </w:rPr>
            </w:pPr>
            <w:r w:rsidRPr="00711232">
              <w:rPr>
                <w:rFonts w:ascii="Anek Latin" w:hAnsi="Anek Latin"/>
                <w:b/>
                <w:bCs/>
                <w:sz w:val="18"/>
                <w:szCs w:val="18"/>
              </w:rPr>
              <w:t>Für alle Pakete jede weitere Stunde</w:t>
            </w:r>
          </w:p>
        </w:tc>
        <w:tc>
          <w:tcPr>
            <w:tcW w:w="24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7A7C" w14:textId="38AA571D" w:rsidR="00421803" w:rsidRDefault="00847DC9" w:rsidP="00421803">
            <w:pPr>
              <w:spacing w:before="240" w:after="0" w:line="480" w:lineRule="auto"/>
              <w:jc w:val="right"/>
              <w:rPr>
                <w:rFonts w:ascii="Anek Latin" w:hAnsi="Anek Latin"/>
                <w:sz w:val="18"/>
                <w:szCs w:val="18"/>
              </w:rPr>
            </w:pPr>
            <w:r>
              <w:rPr>
                <w:rFonts w:ascii="Anek Latin" w:hAnsi="Anek Latin"/>
                <w:sz w:val="18"/>
                <w:szCs w:val="18"/>
              </w:rPr>
              <w:t>6</w:t>
            </w:r>
            <w:r w:rsidR="00421803">
              <w:rPr>
                <w:rFonts w:ascii="Anek Latin" w:hAnsi="Anek Latin"/>
                <w:sz w:val="18"/>
                <w:szCs w:val="18"/>
              </w:rPr>
              <w:t>0,00</w:t>
            </w:r>
          </w:p>
        </w:tc>
      </w:tr>
      <w:tr w:rsidR="00421803" w14:paraId="000A45E7" w14:textId="77777777" w:rsidTr="00711232">
        <w:tc>
          <w:tcPr>
            <w:tcW w:w="60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CE1E" w14:textId="4FDBBDE1" w:rsidR="00421803" w:rsidRPr="00711232" w:rsidRDefault="00421803" w:rsidP="00421803">
            <w:pPr>
              <w:spacing w:before="240" w:after="0" w:line="480" w:lineRule="auto"/>
              <w:rPr>
                <w:b/>
                <w:bCs/>
              </w:rPr>
            </w:pPr>
            <w:r w:rsidRPr="00711232">
              <w:rPr>
                <w:rFonts w:ascii="Anek Latin" w:hAnsi="Anek Latin"/>
                <w:b/>
                <w:bCs/>
                <w:sz w:val="18"/>
                <w:szCs w:val="18"/>
              </w:rPr>
              <w:t>Aufpreis für Ganzkörpermassage</w:t>
            </w:r>
            <w:r w:rsidR="0086708D">
              <w:rPr>
                <w:rFonts w:ascii="Anek Latin" w:hAnsi="Anek Latin"/>
                <w:b/>
                <w:bCs/>
                <w:sz w:val="18"/>
                <w:szCs w:val="18"/>
              </w:rPr>
              <w:t xml:space="preserve"> pro Person</w:t>
            </w:r>
          </w:p>
        </w:tc>
        <w:tc>
          <w:tcPr>
            <w:tcW w:w="24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C49A" w14:textId="49535965" w:rsidR="00421803" w:rsidRDefault="009233AD" w:rsidP="00421803">
            <w:pPr>
              <w:spacing w:before="240" w:after="0" w:line="480" w:lineRule="auto"/>
              <w:jc w:val="right"/>
            </w:pPr>
            <w:r>
              <w:rPr>
                <w:rFonts w:ascii="Anek Latin" w:hAnsi="Anek Latin"/>
                <w:sz w:val="18"/>
                <w:szCs w:val="18"/>
              </w:rPr>
              <w:t>60</w:t>
            </w:r>
            <w:r w:rsidR="00421803">
              <w:rPr>
                <w:rFonts w:ascii="Anek Latin" w:hAnsi="Anek Latin"/>
                <w:sz w:val="18"/>
                <w:szCs w:val="18"/>
              </w:rPr>
              <w:t>,00</w:t>
            </w:r>
          </w:p>
        </w:tc>
      </w:tr>
    </w:tbl>
    <w:p w14:paraId="25286F6F" w14:textId="77777777" w:rsidR="00A11E1A" w:rsidRDefault="00A11E1A" w:rsidP="00421803">
      <w:pPr>
        <w:rPr>
          <w:rFonts w:ascii="Anek Latin" w:hAnsi="Anek Latin"/>
          <w:sz w:val="18"/>
          <w:szCs w:val="18"/>
        </w:rPr>
      </w:pPr>
    </w:p>
    <w:p w14:paraId="1B47B7DD" w14:textId="77777777" w:rsidR="00A11E1A" w:rsidRDefault="00A11E1A">
      <w:pPr>
        <w:ind w:left="1410"/>
        <w:rPr>
          <w:rFonts w:ascii="Anek Latin" w:hAnsi="Anek Latin"/>
          <w:sz w:val="18"/>
          <w:szCs w:val="18"/>
        </w:rPr>
      </w:pPr>
    </w:p>
    <w:p w14:paraId="296565CA" w14:textId="77777777" w:rsidR="00A11E1A" w:rsidRDefault="00A11E1A">
      <w:pPr>
        <w:ind w:left="1410"/>
        <w:rPr>
          <w:rFonts w:ascii="Anek Latin" w:hAnsi="Anek Latin"/>
          <w:sz w:val="18"/>
          <w:szCs w:val="18"/>
        </w:rPr>
      </w:pPr>
    </w:p>
    <w:p w14:paraId="31FEBB51" w14:textId="77777777" w:rsidR="00A11E1A" w:rsidRDefault="00A11E1A">
      <w:pPr>
        <w:ind w:left="1410"/>
      </w:pPr>
    </w:p>
    <w:sectPr w:rsidR="00A11E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7" w:right="0" w:bottom="170" w:left="0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8370" w14:textId="77777777" w:rsidR="00A257E7" w:rsidRDefault="00A257E7">
      <w:pPr>
        <w:spacing w:after="0" w:line="240" w:lineRule="auto"/>
      </w:pPr>
      <w:r>
        <w:separator/>
      </w:r>
    </w:p>
  </w:endnote>
  <w:endnote w:type="continuationSeparator" w:id="0">
    <w:p w14:paraId="748F51F0" w14:textId="77777777" w:rsidR="00A257E7" w:rsidRDefault="00A2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charset w:val="00"/>
    <w:family w:val="auto"/>
    <w:pitch w:val="variable"/>
  </w:font>
  <w:font w:name="Anek Latin">
    <w:altName w:val="Calibri"/>
    <w:panose1 w:val="00000000000000000000"/>
    <w:charset w:val="4D"/>
    <w:family w:val="auto"/>
    <w:pitch w:val="variable"/>
    <w:sig w:usb0="A000007F" w:usb1="00000043" w:usb2="00000000" w:usb3="00000000" w:csb0="00000193" w:csb1="00000000"/>
  </w:font>
  <w:font w:name="Lissain">
    <w:panose1 w:val="02000000000000000000"/>
    <w:charset w:val="00"/>
    <w:family w:val="auto"/>
    <w:pitch w:val="variable"/>
    <w:sig w:usb0="A00000A7" w:usb1="5000004A" w:usb2="00000000" w:usb3="00000000" w:csb0="00000193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12B2" w14:textId="77777777" w:rsidR="00070F82" w:rsidRDefault="00070F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896" w:type="dxa"/>
      <w:tblInd w:w="-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3968"/>
      <w:gridCol w:w="3118"/>
      <w:gridCol w:w="2264"/>
      <w:gridCol w:w="1128"/>
    </w:tblGrid>
    <w:tr w:rsidR="002F64D5" w14:paraId="5BDBB0C9" w14:textId="77777777">
      <w:tc>
        <w:tcPr>
          <w:tcW w:w="141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634237B" w14:textId="77777777" w:rsidR="008A02BC" w:rsidRDefault="008A02BC">
          <w:pPr>
            <w:spacing w:after="0" w:line="240" w:lineRule="auto"/>
            <w:rPr>
              <w:rFonts w:ascii="Anek Latin" w:hAnsi="Anek Latin"/>
              <w:color w:val="0F3A31"/>
              <w:sz w:val="16"/>
              <w:szCs w:val="16"/>
              <w:shd w:val="clear" w:color="auto" w:fill="FFFFFF"/>
            </w:rPr>
          </w:pPr>
        </w:p>
      </w:tc>
      <w:tc>
        <w:tcPr>
          <w:tcW w:w="396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9420B23" w14:textId="77777777" w:rsidR="008A02BC" w:rsidRDefault="00000000">
          <w:pPr>
            <w:spacing w:after="0" w:line="240" w:lineRule="auto"/>
          </w:pPr>
          <w:r>
            <w:rPr>
              <w:rFonts w:ascii="Anek Latin" w:hAnsi="Anek Latin"/>
              <w:color w:val="FFD7BE"/>
              <w:sz w:val="16"/>
              <w:szCs w:val="16"/>
            </w:rPr>
            <w:t xml:space="preserve">Commerzbank AG </w:t>
          </w:r>
          <w:r>
            <w:rPr>
              <w:rFonts w:ascii="Anek Latin" w:hAnsi="Anek Latin"/>
              <w:color w:val="FFD7BE"/>
              <w:sz w:val="16"/>
              <w:szCs w:val="16"/>
            </w:rPr>
            <w:br/>
            <w:t xml:space="preserve">Rivara Spa • Kristina Böhmer </w:t>
          </w:r>
          <w:r>
            <w:rPr>
              <w:rFonts w:ascii="Anek Latin" w:hAnsi="Anek Latin"/>
              <w:color w:val="FFD7BE"/>
              <w:sz w:val="16"/>
              <w:szCs w:val="16"/>
            </w:rPr>
            <w:br/>
            <w:t>IBAN: DE31 8504 0000 0231 6438 00</w:t>
          </w:r>
        </w:p>
      </w:tc>
      <w:tc>
        <w:tcPr>
          <w:tcW w:w="311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5B21576" w14:textId="77777777" w:rsidR="008A02BC" w:rsidRDefault="00000000">
          <w:pPr>
            <w:pStyle w:val="Fuzeile"/>
          </w:pPr>
          <w:r>
            <w:rPr>
              <w:rFonts w:ascii="Anek Latin" w:hAnsi="Anek Latin"/>
              <w:color w:val="FFD7BE"/>
              <w:sz w:val="16"/>
              <w:szCs w:val="16"/>
            </w:rPr>
            <w:t>Telefon: +49 162 6458801</w:t>
          </w:r>
        </w:p>
        <w:p w14:paraId="1BEDF7E2" w14:textId="77777777" w:rsidR="008A02BC" w:rsidRDefault="00000000">
          <w:pPr>
            <w:pStyle w:val="Fuzeile"/>
          </w:pPr>
          <w:r>
            <w:rPr>
              <w:rFonts w:ascii="Anek Latin" w:hAnsi="Anek Latin"/>
              <w:color w:val="FFD7BE"/>
              <w:sz w:val="16"/>
              <w:szCs w:val="16"/>
            </w:rPr>
            <w:t xml:space="preserve">E-Mail: </w:t>
          </w:r>
          <w:hyperlink r:id="rId1" w:history="1">
            <w:r w:rsidR="008A02BC">
              <w:rPr>
                <w:rStyle w:val="Internetlink"/>
                <w:rFonts w:ascii="Anek Latin" w:hAnsi="Anek Latin"/>
                <w:color w:val="FFD7BE"/>
                <w:sz w:val="16"/>
                <w:szCs w:val="16"/>
                <w:u w:val="none"/>
              </w:rPr>
              <w:t>info@rivaraspa.de</w:t>
            </w:r>
          </w:hyperlink>
        </w:p>
        <w:p w14:paraId="134B4C6E" w14:textId="77777777" w:rsidR="008A02BC" w:rsidRDefault="008A02BC">
          <w:pPr>
            <w:pStyle w:val="Fuzeile"/>
          </w:pPr>
          <w:hyperlink r:id="rId2" w:history="1">
            <w:r>
              <w:rPr>
                <w:rStyle w:val="Internetlink"/>
                <w:rFonts w:ascii="Anek Latin" w:hAnsi="Anek Latin"/>
                <w:color w:val="FFD7BE"/>
                <w:sz w:val="16"/>
                <w:szCs w:val="16"/>
                <w:u w:val="none"/>
              </w:rPr>
              <w:t>www.rivaraspa.de</w:t>
            </w:r>
          </w:hyperlink>
        </w:p>
      </w:tc>
      <w:tc>
        <w:tcPr>
          <w:tcW w:w="226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ABFDBB2" w14:textId="77777777" w:rsidR="008A02BC" w:rsidRDefault="00000000">
          <w:pPr>
            <w:pStyle w:val="Fuzeile"/>
          </w:pPr>
          <w:r>
            <w:rPr>
              <w:rFonts w:ascii="Anek Latin" w:hAnsi="Anek Latin"/>
              <w:color w:val="FFD7BE"/>
              <w:sz w:val="16"/>
              <w:szCs w:val="16"/>
            </w:rPr>
            <w:t>Steuernummer</w:t>
          </w:r>
        </w:p>
        <w:p w14:paraId="3D5C1D4C" w14:textId="77777777" w:rsidR="008A02BC" w:rsidRDefault="00000000">
          <w:pPr>
            <w:pStyle w:val="Fuzeile"/>
          </w:pPr>
          <w:r>
            <w:rPr>
              <w:rFonts w:ascii="Anek Latin" w:hAnsi="Anek Latin"/>
              <w:color w:val="FFD7BE"/>
              <w:sz w:val="16"/>
              <w:szCs w:val="16"/>
            </w:rPr>
            <w:t>202/208/15863</w:t>
          </w:r>
        </w:p>
      </w:tc>
      <w:tc>
        <w:tcPr>
          <w:tcW w:w="1128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1DCBA17" w14:textId="77777777" w:rsidR="008A02BC" w:rsidRDefault="008A02BC">
          <w:pPr>
            <w:pStyle w:val="Fuzeile"/>
            <w:rPr>
              <w:color w:val="FFD7BE"/>
            </w:rPr>
          </w:pPr>
        </w:p>
      </w:tc>
    </w:tr>
  </w:tbl>
  <w:p w14:paraId="161A0436" w14:textId="77777777" w:rsidR="008A02BC" w:rsidRDefault="008A02BC">
    <w:pPr>
      <w:pStyle w:val="Fuzeile"/>
      <w:rPr>
        <w:color w:val="FFD7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979E" w14:textId="77777777" w:rsidR="00070F82" w:rsidRDefault="00070F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29A28" w14:textId="77777777" w:rsidR="00A257E7" w:rsidRDefault="00A257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82D813" w14:textId="77777777" w:rsidR="00A257E7" w:rsidRDefault="00A25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5622" w14:textId="77777777" w:rsidR="00070F82" w:rsidRDefault="00070F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6070" w14:textId="77777777" w:rsidR="008A02BC" w:rsidRDefault="0000000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BD020E" wp14:editId="18F84AB1">
          <wp:simplePos x="0" y="0"/>
          <wp:positionH relativeFrom="margin">
            <wp:posOffset>236220</wp:posOffset>
          </wp:positionH>
          <wp:positionV relativeFrom="paragraph">
            <wp:posOffset>-281940</wp:posOffset>
          </wp:positionV>
          <wp:extent cx="7064375" cy="10675620"/>
          <wp:effectExtent l="0" t="0" r="3175" b="0"/>
          <wp:wrapNone/>
          <wp:docPr id="674087888" name="Grafik 4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4375" cy="106756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5D04" w14:textId="77777777" w:rsidR="00070F82" w:rsidRDefault="00070F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63FD"/>
    <w:multiLevelType w:val="multilevel"/>
    <w:tmpl w:val="701E8E86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953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E1A"/>
    <w:rsid w:val="00070F82"/>
    <w:rsid w:val="000F171B"/>
    <w:rsid w:val="0024762A"/>
    <w:rsid w:val="003130E2"/>
    <w:rsid w:val="00421803"/>
    <w:rsid w:val="004A33C5"/>
    <w:rsid w:val="006556CF"/>
    <w:rsid w:val="00711232"/>
    <w:rsid w:val="00737428"/>
    <w:rsid w:val="007A25B1"/>
    <w:rsid w:val="008357C8"/>
    <w:rsid w:val="00847DC9"/>
    <w:rsid w:val="0086708D"/>
    <w:rsid w:val="008A02BC"/>
    <w:rsid w:val="008D4DB0"/>
    <w:rsid w:val="009233AD"/>
    <w:rsid w:val="00A069F0"/>
    <w:rsid w:val="00A11E1A"/>
    <w:rsid w:val="00A257E7"/>
    <w:rsid w:val="00C35355"/>
    <w:rsid w:val="00C568FB"/>
    <w:rsid w:val="00C70A14"/>
    <w:rsid w:val="00CA598B"/>
    <w:rsid w:val="00CD4604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DE41"/>
  <w15:docId w15:val="{FF039BC2-92BC-41C0-A981-2ED34338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pacing w:after="160"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us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user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user">
    <w:name w:val="Text body (user)"/>
    <w:basedOn w:val="Standard"/>
    <w:pPr>
      <w:spacing w:after="120"/>
    </w:p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EinfAbs">
    <w:name w:val="[Einf. Abs.]"/>
    <w:basedOn w:val="Standard"/>
    <w:pPr>
      <w:spacing w:after="0" w:line="288" w:lineRule="auto"/>
    </w:pPr>
    <w:rPr>
      <w:rFonts w:ascii="Minion Pro" w:eastAsia="Minion Pro" w:hAnsi="Minion Pro" w:cs="Minion Pro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KeinAbsatzformat">
    <w:name w:val="[Kein Absatzformat]"/>
    <w:pPr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</w:r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customStyle="1" w:styleId="VisitedInternetLink">
    <w:name w:val="Visited Internet Link"/>
    <w:basedOn w:val="Absatz-Standardschriftart"/>
    <w:rPr>
      <w:color w:val="954F72"/>
      <w:u w:val="single"/>
    </w:rPr>
  </w:style>
  <w:style w:type="numbering" w:customStyle="1" w:styleId="KeineListe1">
    <w:name w:val="Keine Liste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varaspa.de" TargetMode="External"/><Relationship Id="rId1" Type="http://schemas.openxmlformats.org/officeDocument/2006/relationships/hyperlink" Target="mailto:info@rivaraspa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Häger</dc:creator>
  <cp:lastModifiedBy>Kristina Böhmer</cp:lastModifiedBy>
  <cp:revision>3</cp:revision>
  <cp:lastPrinted>2024-12-09T11:32:00Z</cp:lastPrinted>
  <dcterms:created xsi:type="dcterms:W3CDTF">2025-05-05T07:11:00Z</dcterms:created>
  <dcterms:modified xsi:type="dcterms:W3CDTF">2025-05-05T07:12:00Z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